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01" w:type="dxa"/>
        <w:jc w:val="center"/>
        <w:tblLayout w:type="fixed"/>
        <w:tblLook w:val="0000" w:firstRow="0" w:lastRow="0" w:firstColumn="0" w:lastColumn="0" w:noHBand="0" w:noVBand="0"/>
      </w:tblPr>
      <w:tblGrid>
        <w:gridCol w:w="3681"/>
        <w:gridCol w:w="6720"/>
      </w:tblGrid>
      <w:tr w:rsidR="00E52929" w:rsidRPr="00CD6FCF" w:rsidTr="00146D0E">
        <w:trPr>
          <w:trHeight w:val="850"/>
          <w:jc w:val="center"/>
        </w:trPr>
        <w:tc>
          <w:tcPr>
            <w:tcW w:w="3681" w:type="dxa"/>
            <w:shd w:val="clear" w:color="000000" w:fill="FFFFFF"/>
          </w:tcPr>
          <w:p w:rsidR="00E52929" w:rsidRPr="00C13191" w:rsidRDefault="00E52929" w:rsidP="00C13191">
            <w:pPr>
              <w:keepNext/>
              <w:autoSpaceDE w:val="0"/>
              <w:autoSpaceDN w:val="0"/>
              <w:adjustRightInd w:val="0"/>
              <w:jc w:val="center"/>
              <w:rPr>
                <w:rFonts w:ascii="Times New Roman" w:eastAsia="Times New Roman" w:hAnsi="Times New Roman" w:cs="Times New Roman"/>
                <w:bCs/>
                <w:sz w:val="28"/>
                <w:szCs w:val="28"/>
              </w:rPr>
            </w:pPr>
            <w:r w:rsidRPr="00C13191">
              <w:rPr>
                <w:rFonts w:ascii="Times New Roman" w:eastAsia="Times New Roman" w:hAnsi="Times New Roman" w:cs="Times New Roman"/>
                <w:bCs/>
                <w:sz w:val="28"/>
                <w:szCs w:val="28"/>
              </w:rPr>
              <w:softHyphen/>
            </w:r>
            <w:r w:rsidRPr="00C13191">
              <w:rPr>
                <w:rFonts w:ascii="Times New Roman" w:eastAsia="Times New Roman" w:hAnsi="Times New Roman" w:cs="Times New Roman"/>
                <w:bCs/>
                <w:sz w:val="28"/>
                <w:szCs w:val="28"/>
              </w:rPr>
              <w:softHyphen/>
              <w:t>BỘ TƯ PHÁP</w:t>
            </w:r>
          </w:p>
          <w:p w:rsidR="00C13191" w:rsidRPr="008B0DF1" w:rsidRDefault="00C13191" w:rsidP="00C13191">
            <w:pPr>
              <w:keepNext/>
              <w:autoSpaceDE w:val="0"/>
              <w:autoSpaceDN w:val="0"/>
              <w:adjustRightInd w:val="0"/>
              <w:jc w:val="center"/>
              <w:rPr>
                <w:rFonts w:ascii="Times New Roman" w:eastAsia="Times New Roman" w:hAnsi="Times New Roman" w:cs="Times New Roman"/>
                <w:b/>
                <w:bCs/>
                <w:sz w:val="28"/>
                <w:szCs w:val="28"/>
                <w:lang w:val="en-US"/>
              </w:rPr>
            </w:pPr>
            <w:r>
              <w:rPr>
                <w:noProof/>
                <w:lang w:val="en-US" w:eastAsia="en-US"/>
              </w:rPr>
              <mc:AlternateContent>
                <mc:Choice Requires="wps">
                  <w:drawing>
                    <wp:anchor distT="4294967292" distB="4294967292" distL="114300" distR="114300" simplePos="0" relativeHeight="251659264" behindDoc="0" locked="0" layoutInCell="1" allowOverlap="1" wp14:anchorId="28B77DE8" wp14:editId="2265FEA8">
                      <wp:simplePos x="0" y="0"/>
                      <wp:positionH relativeFrom="column">
                        <wp:posOffset>756920</wp:posOffset>
                      </wp:positionH>
                      <wp:positionV relativeFrom="paragraph">
                        <wp:posOffset>237490</wp:posOffset>
                      </wp:positionV>
                      <wp:extent cx="7048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7048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2F4E4FE" id="Straight Connector 6"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9.6pt,18.7pt" to="115.1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">
                      <o:lock v:ext="edit" shapetype="f"/>
                    </v:line>
                  </w:pict>
                </mc:Fallback>
              </mc:AlternateContent>
            </w:r>
            <w:r>
              <w:rPr>
                <w:rFonts w:ascii="Times New Roman" w:eastAsia="Times New Roman" w:hAnsi="Times New Roman" w:cs="Times New Roman"/>
                <w:b/>
                <w:bCs/>
                <w:sz w:val="28"/>
                <w:szCs w:val="28"/>
                <w:lang w:val="en-US"/>
              </w:rPr>
              <w:t>CỤC BỔ TRỢ TƯ PHÁP</w:t>
            </w:r>
          </w:p>
        </w:tc>
        <w:tc>
          <w:tcPr>
            <w:tcW w:w="6720" w:type="dxa"/>
            <w:shd w:val="clear" w:color="000000" w:fill="FFFFFF"/>
          </w:tcPr>
          <w:p w:rsidR="00E52929" w:rsidRPr="00CD6FCF" w:rsidRDefault="00E52929" w:rsidP="00146D0E">
            <w:pPr>
              <w:keepNext/>
              <w:autoSpaceDE w:val="0"/>
              <w:autoSpaceDN w:val="0"/>
              <w:adjustRightInd w:val="0"/>
              <w:spacing w:line="360" w:lineRule="exact"/>
              <w:jc w:val="right"/>
              <w:rPr>
                <w:rFonts w:ascii="Times New Roman" w:eastAsia="Times New Roman" w:hAnsi="Times New Roman" w:cs="Times New Roman"/>
                <w:sz w:val="28"/>
                <w:szCs w:val="28"/>
                <w:lang w:val="en-US"/>
              </w:rPr>
            </w:pPr>
            <w:r>
              <w:rPr>
                <w:rFonts w:ascii="Times New Roman" w:hAnsi="Times New Roman" w:cs="Times New Roman"/>
                <w:b/>
                <w:i/>
                <w:sz w:val="28"/>
                <w:szCs w:val="28"/>
                <w:lang w:val="en-US"/>
              </w:rPr>
              <w:t>Mẫu số 01/ĐGTĐ-BC</w:t>
            </w:r>
          </w:p>
        </w:tc>
      </w:tr>
    </w:tbl>
    <w:p w:rsidR="00E52929" w:rsidRDefault="00E52929" w:rsidP="00E52929">
      <w:pPr>
        <w:tabs>
          <w:tab w:val="right" w:leader="dot" w:pos="8640"/>
        </w:tabs>
        <w:jc w:val="center"/>
        <w:rPr>
          <w:rFonts w:ascii="Times New Roman" w:hAnsi="Times New Roman" w:cs="Times New Roman"/>
          <w:b/>
          <w:sz w:val="28"/>
          <w:szCs w:val="28"/>
          <w:lang w:val="en-US"/>
        </w:rPr>
      </w:pPr>
      <w:r w:rsidRPr="003D7C64">
        <w:rPr>
          <w:rFonts w:ascii="Times New Roman" w:hAnsi="Times New Roman" w:cs="Times New Roman"/>
          <w:b/>
          <w:sz w:val="28"/>
          <w:szCs w:val="28"/>
        </w:rPr>
        <w:br/>
      </w:r>
      <w:r>
        <w:rPr>
          <w:rFonts w:ascii="Times New Roman" w:hAnsi="Times New Roman" w:cs="Times New Roman"/>
          <w:b/>
          <w:sz w:val="28"/>
          <w:szCs w:val="28"/>
          <w:lang w:val="en-US"/>
        </w:rPr>
        <w:t>BẢN ĐÁNH GIÁ THỦ TỤC HÀNH CHÍNH CỦA THÔNG TƯ QUY ĐỊNH CHI TIẾT MỘT SỐ ĐIỀU VÀ BIỆN PHÁP THI HÀNH LUẬT CÔNG CHỨNG</w:t>
      </w:r>
    </w:p>
    <w:p w:rsidR="00E52929" w:rsidRDefault="00E52929" w:rsidP="00E52929">
      <w:pPr>
        <w:tabs>
          <w:tab w:val="right" w:leader="dot" w:pos="8640"/>
        </w:tabs>
        <w:spacing w:before="120" w:after="120" w:line="360" w:lineRule="atLeast"/>
        <w:ind w:firstLine="720"/>
        <w:jc w:val="both"/>
        <w:rPr>
          <w:rFonts w:ascii="Times New Roman" w:hAnsi="Times New Roman" w:cs="Times New Roman"/>
          <w:sz w:val="28"/>
          <w:szCs w:val="28"/>
          <w:lang w:val="en-US"/>
        </w:rPr>
      </w:pPr>
      <w:bookmarkStart w:id="0" w:name="_GoBack"/>
      <w:bookmarkEnd w:id="0"/>
    </w:p>
    <w:p w:rsidR="00E52929" w:rsidRPr="008E10F2" w:rsidRDefault="00E52929" w:rsidP="00E52929">
      <w:pPr>
        <w:spacing w:before="120" w:after="120" w:line="360" w:lineRule="exact"/>
        <w:ind w:firstLine="720"/>
        <w:jc w:val="both"/>
        <w:rPr>
          <w:rFonts w:ascii="Times New Roman" w:hAnsi="Times New Roman" w:cs="Times New Roman"/>
          <w:spacing w:val="8"/>
          <w:sz w:val="28"/>
          <w:szCs w:val="28"/>
          <w:lang w:val="nl-NL"/>
        </w:rPr>
      </w:pPr>
      <w:r w:rsidRPr="00496028">
        <w:rPr>
          <w:rFonts w:ascii="Times New Roman" w:hAnsi="Times New Roman"/>
          <w:sz w:val="28"/>
          <w:szCs w:val="28"/>
          <w:lang w:val="nl-NL"/>
        </w:rPr>
        <w:t>Thực hiện quy định của Luật Ban hành văn bản quy phạm pháp luật và Luật Công chứng số 46/2024/QH15, trên cơ sở Quyết định số 1610/QĐ-TTg ngày 19/12/2024 của Thủ tướng Chính phủ về việc ban hành Danh mục và phân công cơ quan chủ trì soạn thảo văn bản quy định chi tiết thi hành các luật, nghị quyết được Quốc hội khoá XV thông qua tại Kỳ họp thứ 8</w:t>
      </w:r>
      <w:r w:rsidRPr="00496028">
        <w:rPr>
          <w:rFonts w:ascii="Times New Roman" w:hAnsi="Times New Roman" w:cs="Times New Roman"/>
          <w:sz w:val="28"/>
          <w:szCs w:val="28"/>
          <w:lang w:val="nl-NL"/>
        </w:rPr>
        <w:t xml:space="preserve">, Bộ Tư pháp triển khai xây dựng </w:t>
      </w:r>
      <w:r>
        <w:rPr>
          <w:rFonts w:ascii="Times New Roman" w:hAnsi="Times New Roman" w:cs="Times New Roman"/>
          <w:sz w:val="28"/>
          <w:szCs w:val="28"/>
          <w:lang w:val="nl-NL"/>
        </w:rPr>
        <w:t>Thông tư</w:t>
      </w:r>
      <w:r w:rsidRPr="00496028">
        <w:rPr>
          <w:rFonts w:ascii="Times New Roman" w:hAnsi="Times New Roman" w:cs="Times New Roman"/>
          <w:spacing w:val="8"/>
          <w:sz w:val="28"/>
          <w:szCs w:val="28"/>
          <w:lang w:val="nl-NL"/>
        </w:rPr>
        <w:t xml:space="preserve"> quy định chi tiết một số điều và biện pháp thi hành Luật Công chứng</w:t>
      </w:r>
      <w:r>
        <w:rPr>
          <w:rFonts w:ascii="Times New Roman" w:hAnsi="Times New Roman" w:cs="Times New Roman"/>
          <w:spacing w:val="8"/>
          <w:sz w:val="28"/>
          <w:szCs w:val="28"/>
          <w:lang w:val="nl-NL"/>
        </w:rPr>
        <w:t xml:space="preserve"> trình Chính phủ</w:t>
      </w:r>
      <w:r w:rsidRPr="00496028">
        <w:rPr>
          <w:rFonts w:ascii="Times New Roman" w:hAnsi="Times New Roman" w:cs="Times New Roman"/>
          <w:spacing w:val="8"/>
          <w:sz w:val="28"/>
          <w:szCs w:val="28"/>
          <w:lang w:val="nl-NL"/>
        </w:rPr>
        <w:t>.</w:t>
      </w:r>
      <w:r w:rsidRPr="002A11B9">
        <w:rPr>
          <w:rFonts w:ascii="Times New Roman" w:hAnsi="Times New Roman" w:cs="Times New Roman"/>
          <w:sz w:val="28"/>
          <w:szCs w:val="28"/>
          <w:lang w:val="en-US"/>
        </w:rPr>
        <w:t xml:space="preserve"> Bộ Tư pháp đã đánh giá tác động thủ tục hành chính trong </w:t>
      </w:r>
      <w:r w:rsidRPr="008E10F2">
        <w:rPr>
          <w:rFonts w:ascii="Times New Roman" w:hAnsi="Times New Roman"/>
          <w:sz w:val="28"/>
          <w:szCs w:val="28"/>
          <w:lang w:val="nl-NL"/>
        </w:rPr>
        <w:t xml:space="preserve">dự thảo </w:t>
      </w:r>
      <w:r>
        <w:rPr>
          <w:rFonts w:ascii="Times New Roman" w:hAnsi="Times New Roman"/>
          <w:sz w:val="28"/>
          <w:szCs w:val="28"/>
          <w:lang w:val="nl-NL"/>
        </w:rPr>
        <w:t>Thông tư</w:t>
      </w:r>
      <w:r w:rsidRPr="008E10F2">
        <w:rPr>
          <w:rFonts w:ascii="Times New Roman" w:hAnsi="Times New Roman"/>
          <w:sz w:val="28"/>
          <w:szCs w:val="28"/>
          <w:lang w:val="nl-NL"/>
        </w:rPr>
        <w:t xml:space="preserve"> quy định chi tiết một số điều và biện pháp thi hành </w:t>
      </w:r>
      <w:r>
        <w:rPr>
          <w:rFonts w:ascii="Times New Roman" w:hAnsi="Times New Roman"/>
          <w:sz w:val="28"/>
          <w:szCs w:val="28"/>
          <w:lang w:val="nl-NL"/>
        </w:rPr>
        <w:t>Thông tư</w:t>
      </w:r>
      <w:r>
        <w:rPr>
          <w:rFonts w:ascii="Times New Roman" w:hAnsi="Times New Roman" w:cs="Times New Roman"/>
          <w:sz w:val="28"/>
          <w:szCs w:val="28"/>
          <w:lang w:val="en-US"/>
        </w:rPr>
        <w:t xml:space="preserve"> (sau đây gọi tắt là dự thảo Thông tư)</w:t>
      </w:r>
      <w:r w:rsidRPr="008E10F2">
        <w:rPr>
          <w:rFonts w:ascii="Times New Roman" w:hAnsi="Times New Roman" w:cs="Times New Roman"/>
          <w:sz w:val="28"/>
          <w:szCs w:val="28"/>
          <w:lang w:val="en-US"/>
        </w:rPr>
        <w:t>, cụ thể như sau:</w:t>
      </w:r>
    </w:p>
    <w:p w:rsidR="00E52929" w:rsidRPr="002A11B9" w:rsidRDefault="00E52929" w:rsidP="00E52929">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b/>
          <w:sz w:val="28"/>
          <w:szCs w:val="28"/>
        </w:rPr>
        <w:t>I. Xác định vấn đề tổng quan</w:t>
      </w:r>
    </w:p>
    <w:p w:rsidR="00E52929" w:rsidRDefault="00E52929" w:rsidP="00E52929">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Bộ Tư pháp</w:t>
      </w:r>
      <w:r w:rsidRPr="002A11B9">
        <w:rPr>
          <w:rFonts w:ascii="Times New Roman" w:hAnsi="Times New Roman" w:cs="Times New Roman"/>
          <w:sz w:val="28"/>
          <w:szCs w:val="28"/>
        </w:rPr>
        <w:t xml:space="preserve"> đã rà soát </w:t>
      </w:r>
      <w:r>
        <w:rPr>
          <w:rFonts w:ascii="Times New Roman" w:hAnsi="Times New Roman" w:cs="Times New Roman"/>
          <w:sz w:val="28"/>
          <w:szCs w:val="28"/>
          <w:lang w:val="en-US"/>
        </w:rPr>
        <w:t>dự thảo Thông tư</w:t>
      </w:r>
      <w:r w:rsidRPr="002A11B9">
        <w:rPr>
          <w:rFonts w:ascii="Times New Roman" w:hAnsi="Times New Roman" w:cs="Times New Roman"/>
          <w:sz w:val="28"/>
          <w:szCs w:val="28"/>
        </w:rPr>
        <w:t xml:space="preserve"> với </w:t>
      </w:r>
      <w:r w:rsidRPr="0041001B">
        <w:rPr>
          <w:rFonts w:ascii="Times New Roman" w:hAnsi="Times New Roman" w:cs="Times New Roman"/>
          <w:sz w:val="28"/>
          <w:szCs w:val="28"/>
        </w:rPr>
        <w:t xml:space="preserve">với tổng số lượng thủ tục hành chính (TTHC) </w:t>
      </w:r>
      <w:r>
        <w:rPr>
          <w:rFonts w:ascii="Times New Roman" w:hAnsi="Times New Roman" w:cs="Times New Roman"/>
          <w:sz w:val="28"/>
          <w:szCs w:val="28"/>
        </w:rPr>
        <w:t xml:space="preserve">là </w:t>
      </w:r>
      <w:r>
        <w:rPr>
          <w:rFonts w:ascii="Times New Roman" w:hAnsi="Times New Roman" w:cs="Times New Roman"/>
          <w:sz w:val="28"/>
          <w:szCs w:val="28"/>
          <w:lang w:val="en-US"/>
        </w:rPr>
        <w:t xml:space="preserve">03 </w:t>
      </w:r>
      <w:r>
        <w:rPr>
          <w:rFonts w:ascii="Times New Roman" w:hAnsi="Times New Roman" w:cs="Times New Roman"/>
          <w:sz w:val="28"/>
          <w:szCs w:val="28"/>
        </w:rPr>
        <w:t>TTHC</w:t>
      </w:r>
      <w:r>
        <w:rPr>
          <w:rFonts w:ascii="Times New Roman" w:hAnsi="Times New Roman" w:cs="Times New Roman"/>
          <w:sz w:val="28"/>
          <w:szCs w:val="28"/>
          <w:lang w:val="en-US"/>
        </w:rPr>
        <w:t xml:space="preserve"> và 03 TTHC này đều được sửa đổi, bổ sung </w:t>
      </w:r>
      <w:r w:rsidRPr="002A11B9">
        <w:rPr>
          <w:rFonts w:ascii="Times New Roman" w:hAnsi="Times New Roman" w:cs="Times New Roman"/>
          <w:sz w:val="28"/>
          <w:szCs w:val="28"/>
          <w:lang w:val="en-US"/>
        </w:rPr>
        <w:t xml:space="preserve">bao </w:t>
      </w:r>
      <w:r w:rsidRPr="002A11B9">
        <w:rPr>
          <w:rFonts w:ascii="Times New Roman" w:hAnsi="Times New Roman" w:cs="Times New Roman"/>
          <w:sz w:val="28"/>
          <w:szCs w:val="28"/>
        </w:rPr>
        <w:t>gồm:</w:t>
      </w:r>
    </w:p>
    <w:p w:rsidR="00E52929" w:rsidRDefault="00E52929" w:rsidP="00E52929">
      <w:pPr>
        <w:tabs>
          <w:tab w:val="right" w:leader="dot" w:pos="8640"/>
        </w:tabs>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Cấp thẻ công chứng viên;</w:t>
      </w:r>
    </w:p>
    <w:p w:rsidR="00E52929" w:rsidRDefault="00E52929" w:rsidP="00E52929">
      <w:pPr>
        <w:tabs>
          <w:tab w:val="right" w:leader="dot" w:pos="8640"/>
        </w:tabs>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Cấp lại thẻ công chứng viên;</w:t>
      </w:r>
    </w:p>
    <w:p w:rsidR="00E52929" w:rsidRPr="00E52929" w:rsidRDefault="00E52929" w:rsidP="00E52929">
      <w:pPr>
        <w:tabs>
          <w:tab w:val="right" w:leader="dot" w:pos="8640"/>
        </w:tabs>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Thu hồi thẻ công chứng viên.</w:t>
      </w:r>
    </w:p>
    <w:p w:rsidR="00E52929" w:rsidRPr="002A11B9" w:rsidRDefault="00E52929" w:rsidP="00E52929">
      <w:pPr>
        <w:spacing w:before="120" w:after="120" w:line="340" w:lineRule="exact"/>
        <w:ind w:firstLine="720"/>
        <w:jc w:val="both"/>
        <w:rPr>
          <w:rFonts w:ascii="Times New Roman" w:hAnsi="Times New Roman" w:cs="Times New Roman"/>
          <w:b/>
          <w:sz w:val="28"/>
          <w:szCs w:val="28"/>
          <w:lang w:val="en-US"/>
        </w:rPr>
      </w:pPr>
      <w:r w:rsidRPr="002A11B9">
        <w:rPr>
          <w:rFonts w:ascii="Times New Roman" w:hAnsi="Times New Roman" w:cs="Times New Roman"/>
          <w:b/>
          <w:sz w:val="28"/>
          <w:szCs w:val="28"/>
        </w:rPr>
        <w:t xml:space="preserve">II. Đánh giá tác động của từng thủ tục hành chính </w:t>
      </w:r>
    </w:p>
    <w:p w:rsidR="00E52929" w:rsidRDefault="00E52929" w:rsidP="00E52929">
      <w:pPr>
        <w:tabs>
          <w:tab w:val="right" w:leader="dot" w:pos="8640"/>
        </w:tabs>
        <w:spacing w:before="120" w:after="120" w:line="340" w:lineRule="exact"/>
        <w:ind w:firstLine="720"/>
        <w:jc w:val="both"/>
        <w:rPr>
          <w:rFonts w:ascii="Times New Roman" w:hAnsi="Times New Roman" w:cs="Times New Roman"/>
          <w:spacing w:val="-4"/>
          <w:sz w:val="28"/>
          <w:szCs w:val="28"/>
          <w:lang w:val="en-US"/>
        </w:rPr>
      </w:pPr>
      <w:r w:rsidRPr="002A11B9">
        <w:rPr>
          <w:rFonts w:ascii="Times New Roman" w:hAnsi="Times New Roman" w:cs="Times New Roman"/>
          <w:sz w:val="28"/>
          <w:szCs w:val="28"/>
          <w:lang w:val="en-US"/>
        </w:rPr>
        <w:tab/>
      </w:r>
      <w:r w:rsidRPr="002A11B9">
        <w:rPr>
          <w:rFonts w:ascii="Times New Roman" w:hAnsi="Times New Roman" w:cs="Times New Roman"/>
          <w:sz w:val="28"/>
          <w:szCs w:val="28"/>
        </w:rPr>
        <w:t>Các TTHC sửa đổ</w:t>
      </w:r>
      <w:r w:rsidRPr="002A11B9">
        <w:rPr>
          <w:rFonts w:ascii="Times New Roman" w:hAnsi="Times New Roman" w:cs="Times New Roman"/>
          <w:sz w:val="28"/>
          <w:szCs w:val="28"/>
          <w:lang w:val="en-US"/>
        </w:rPr>
        <w:t xml:space="preserve">i, </w:t>
      </w:r>
      <w:r w:rsidRPr="002A11B9">
        <w:rPr>
          <w:rFonts w:ascii="Times New Roman" w:hAnsi="Times New Roman" w:cs="Times New Roman"/>
          <w:sz w:val="28"/>
          <w:szCs w:val="28"/>
        </w:rPr>
        <w:t xml:space="preserve">bổ sung dự kiến đưa ra trong </w:t>
      </w:r>
      <w:r>
        <w:rPr>
          <w:rFonts w:ascii="Times New Roman" w:hAnsi="Times New Roman" w:cs="Times New Roman"/>
          <w:sz w:val="28"/>
          <w:szCs w:val="28"/>
          <w:lang w:val="en-US"/>
        </w:rPr>
        <w:t>dự thảo Thông tư</w:t>
      </w:r>
      <w:r w:rsidRPr="002A11B9">
        <w:rPr>
          <w:rFonts w:ascii="Times New Roman" w:hAnsi="Times New Roman" w:cs="Times New Roman"/>
          <w:sz w:val="28"/>
          <w:szCs w:val="28"/>
        </w:rPr>
        <w:t xml:space="preserve"> về cơ bản chỉ cấu thành tên TTHC và một số nội dung chính (trình tự thực hiện</w:t>
      </w:r>
      <w:r w:rsidRPr="002A11B9">
        <w:rPr>
          <w:rFonts w:ascii="Times New Roman" w:hAnsi="Times New Roman" w:cs="Times New Roman"/>
          <w:sz w:val="28"/>
          <w:szCs w:val="28"/>
          <w:lang w:val="en-US"/>
        </w:rPr>
        <w:t>,</w:t>
      </w:r>
      <w:r w:rsidRPr="002A11B9">
        <w:rPr>
          <w:rFonts w:ascii="Times New Roman" w:hAnsi="Times New Roman" w:cs="Times New Roman"/>
          <w:sz w:val="28"/>
          <w:szCs w:val="28"/>
        </w:rPr>
        <w:t xml:space="preserve"> cách thức thực hiện</w:t>
      </w: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đối tượng thực hiện, thành phần, số lượng hồ sơ</w:t>
      </w:r>
      <w:r w:rsidRPr="002A11B9">
        <w:rPr>
          <w:rFonts w:ascii="Times New Roman" w:hAnsi="Times New Roman" w:cs="Times New Roman"/>
          <w:sz w:val="28"/>
          <w:szCs w:val="28"/>
          <w:lang w:val="en-US"/>
        </w:rPr>
        <w:t>,</w:t>
      </w:r>
      <w:r w:rsidRPr="002A11B9">
        <w:rPr>
          <w:rFonts w:ascii="Times New Roman" w:hAnsi="Times New Roman" w:cs="Times New Roman"/>
          <w:sz w:val="28"/>
          <w:szCs w:val="28"/>
        </w:rPr>
        <w:t xml:space="preserve"> cơ quan giải quyết</w:t>
      </w: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thời hạn giải quyết), chưa hình thành đầy đủ nội dung của TTHC (mẫu đơn, mẫu tờ khai, phí, lệ phí...). Vì vậy, báo cáo này đánh giá tác động chung </w:t>
      </w:r>
      <w:r w:rsidRPr="002C0591">
        <w:rPr>
          <w:rFonts w:ascii="Times New Roman" w:hAnsi="Times New Roman" w:cs="Times New Roman"/>
          <w:spacing w:val="-4"/>
          <w:sz w:val="28"/>
          <w:szCs w:val="28"/>
        </w:rPr>
        <w:t>của các thủ tục, bao gồm sự cần thiết của TTHC dự kiến ban hành, tính hợp lý, hợp pháp và các thông tin khác. Việc đánh giá chi phí tuân thủ TTHC cũng mang tính tương đối do các văn bản dưới luật sẽ quy định cụ thể mẫu đơn, mẫu tờ khai, phí, lệ phí của các TTHC nêu trên. Kết quả đánh giá cụ thể như sau:</w:t>
      </w:r>
    </w:p>
    <w:p w:rsidR="00E52929" w:rsidRPr="003168E5" w:rsidRDefault="00E52929" w:rsidP="00E52929">
      <w:pPr>
        <w:tabs>
          <w:tab w:val="right" w:leader="dot" w:pos="8640"/>
        </w:tabs>
        <w:spacing w:before="120" w:after="120" w:line="340" w:lineRule="exact"/>
        <w:ind w:firstLine="720"/>
        <w:jc w:val="both"/>
        <w:rPr>
          <w:rFonts w:ascii="Times New Roman" w:hAnsi="Times New Roman" w:cs="Times New Roman"/>
          <w:i/>
          <w:spacing w:val="-4"/>
          <w:sz w:val="28"/>
          <w:szCs w:val="28"/>
          <w:lang w:val="en-US"/>
        </w:rPr>
      </w:pPr>
      <w:r w:rsidRPr="003168E5">
        <w:rPr>
          <w:rFonts w:ascii="Times New Roman" w:hAnsi="Times New Roman" w:cs="Times New Roman"/>
          <w:i/>
          <w:spacing w:val="-4"/>
          <w:sz w:val="28"/>
          <w:szCs w:val="28"/>
          <w:lang w:val="en-US"/>
        </w:rPr>
        <w:t xml:space="preserve">1.1. TTHC 01: </w:t>
      </w:r>
      <w:r w:rsidR="00555840">
        <w:rPr>
          <w:rFonts w:ascii="Times New Roman" w:hAnsi="Times New Roman" w:cs="Times New Roman"/>
          <w:i/>
          <w:spacing w:val="-4"/>
          <w:sz w:val="28"/>
          <w:szCs w:val="28"/>
          <w:lang w:val="en-US"/>
        </w:rPr>
        <w:t xml:space="preserve">Cấp thẻ </w:t>
      </w:r>
      <w:r w:rsidRPr="003168E5">
        <w:rPr>
          <w:rFonts w:ascii="Times New Roman" w:hAnsi="Times New Roman" w:cs="Times New Roman"/>
          <w:i/>
          <w:spacing w:val="-4"/>
          <w:sz w:val="28"/>
          <w:szCs w:val="28"/>
          <w:lang w:val="en-US"/>
        </w:rPr>
        <w:t>công chứng viên (Điề</w:t>
      </w:r>
      <w:r w:rsidR="00555840">
        <w:rPr>
          <w:rFonts w:ascii="Times New Roman" w:hAnsi="Times New Roman" w:cs="Times New Roman"/>
          <w:i/>
          <w:spacing w:val="-4"/>
          <w:sz w:val="28"/>
          <w:szCs w:val="28"/>
          <w:lang w:val="en-US"/>
        </w:rPr>
        <w:t>u 13</w:t>
      </w:r>
      <w:r w:rsidRPr="003168E5">
        <w:rPr>
          <w:rFonts w:ascii="Times New Roman" w:hAnsi="Times New Roman" w:cs="Times New Roman"/>
          <w:i/>
          <w:spacing w:val="-4"/>
          <w:sz w:val="28"/>
          <w:szCs w:val="28"/>
          <w:lang w:val="en-US"/>
        </w:rPr>
        <w:t>)</w:t>
      </w:r>
    </w:p>
    <w:p w:rsidR="00E52929" w:rsidRPr="002A11B9" w:rsidRDefault="00E52929" w:rsidP="00E52929">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Việc </w:t>
      </w:r>
      <w:r w:rsidR="00555840">
        <w:rPr>
          <w:rFonts w:ascii="Times New Roman" w:hAnsi="Times New Roman" w:cs="Times New Roman"/>
          <w:sz w:val="28"/>
          <w:szCs w:val="28"/>
          <w:lang w:val="en-US"/>
        </w:rPr>
        <w:t>cấp thẻ</w:t>
      </w:r>
      <w:r>
        <w:rPr>
          <w:rFonts w:ascii="Times New Roman" w:hAnsi="Times New Roman" w:cs="Times New Roman"/>
          <w:sz w:val="28"/>
          <w:szCs w:val="28"/>
          <w:lang w:val="en-US"/>
        </w:rPr>
        <w:t xml:space="preserve"> công chứng viên</w:t>
      </w:r>
      <w:r w:rsidRPr="002A11B9">
        <w:rPr>
          <w:rFonts w:ascii="Times New Roman" w:hAnsi="Times New Roman" w:cs="Times New Roman"/>
          <w:sz w:val="28"/>
          <w:szCs w:val="28"/>
          <w:lang w:val="en-US"/>
        </w:rPr>
        <w:t xml:space="preserve"> nhằm bảo đảm quyền lợi cho các </w:t>
      </w:r>
      <w:r>
        <w:rPr>
          <w:rFonts w:ascii="Times New Roman" w:hAnsi="Times New Roman" w:cs="Times New Roman"/>
          <w:sz w:val="28"/>
          <w:szCs w:val="28"/>
          <w:lang w:val="en-US"/>
        </w:rPr>
        <w:t>công chứng viên để hành nghề công chứng</w:t>
      </w:r>
      <w:r w:rsidRPr="002A11B9">
        <w:rPr>
          <w:rFonts w:ascii="Times New Roman" w:hAnsi="Times New Roman" w:cs="Times New Roman"/>
          <w:sz w:val="28"/>
          <w:szCs w:val="28"/>
          <w:lang w:val="en-US"/>
        </w:rPr>
        <w:t xml:space="preserve">, góp phần phát triển hoạt động hành nghề </w:t>
      </w:r>
      <w:r>
        <w:rPr>
          <w:rFonts w:ascii="Times New Roman" w:hAnsi="Times New Roman" w:cs="Times New Roman"/>
          <w:sz w:val="28"/>
          <w:szCs w:val="28"/>
          <w:lang w:val="en-US"/>
        </w:rPr>
        <w:t>công chứng</w:t>
      </w:r>
      <w:r w:rsidRPr="002A11B9">
        <w:rPr>
          <w:rFonts w:ascii="Times New Roman" w:hAnsi="Times New Roman" w:cs="Times New Roman"/>
          <w:sz w:val="28"/>
          <w:szCs w:val="28"/>
          <w:lang w:val="en-US"/>
        </w:rPr>
        <w:t xml:space="preserve"> trong toàn quốc.</w:t>
      </w:r>
    </w:p>
    <w:p w:rsidR="00E52929" w:rsidRPr="002A11B9" w:rsidRDefault="00E52929" w:rsidP="00E52929">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 xml:space="preserve">hủ tục được ban hành bảo đảm tính </w:t>
      </w:r>
      <w:r w:rsidRPr="002A11B9">
        <w:rPr>
          <w:rFonts w:ascii="Times New Roman" w:hAnsi="Times New Roman" w:cs="Times New Roman"/>
          <w:sz w:val="28"/>
          <w:szCs w:val="28"/>
        </w:rPr>
        <w:lastRenderedPageBreak/>
        <w:t>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E52929" w:rsidRDefault="00E52929" w:rsidP="00E52929">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Pr>
          <w:rFonts w:ascii="Times New Roman" w:hAnsi="Times New Roman" w:cs="Times New Roman"/>
          <w:sz w:val="28"/>
          <w:szCs w:val="28"/>
          <w:lang w:val="en-US"/>
        </w:rPr>
        <w:t>Điề</w:t>
      </w:r>
      <w:r w:rsidR="00555840">
        <w:rPr>
          <w:rFonts w:ascii="Times New Roman" w:hAnsi="Times New Roman" w:cs="Times New Roman"/>
          <w:sz w:val="28"/>
          <w:szCs w:val="28"/>
          <w:lang w:val="en-US"/>
        </w:rPr>
        <w:t>u 13</w:t>
      </w:r>
      <w:r>
        <w:rPr>
          <w:rFonts w:ascii="Times New Roman" w:hAnsi="Times New Roman" w:cs="Times New Roman"/>
          <w:sz w:val="28"/>
          <w:szCs w:val="28"/>
          <w:lang w:val="en-US"/>
        </w:rPr>
        <w:t xml:space="preserve"> dự thảo Thông tư.</w:t>
      </w:r>
    </w:p>
    <w:p w:rsidR="00E52929" w:rsidRPr="003168E5" w:rsidRDefault="00E52929" w:rsidP="00E52929">
      <w:pPr>
        <w:tabs>
          <w:tab w:val="right" w:leader="dot" w:pos="8640"/>
        </w:tabs>
        <w:spacing w:before="120" w:after="120" w:line="340" w:lineRule="exact"/>
        <w:ind w:firstLine="720"/>
        <w:jc w:val="both"/>
        <w:rPr>
          <w:rFonts w:ascii="Times New Roman" w:hAnsi="Times New Roman" w:cs="Times New Roman"/>
          <w:i/>
          <w:sz w:val="28"/>
          <w:szCs w:val="28"/>
          <w:lang w:val="en-US"/>
        </w:rPr>
      </w:pPr>
      <w:r w:rsidRPr="003168E5">
        <w:rPr>
          <w:rFonts w:ascii="Times New Roman" w:hAnsi="Times New Roman" w:cs="Times New Roman"/>
          <w:i/>
          <w:sz w:val="28"/>
          <w:szCs w:val="28"/>
          <w:lang w:val="en-US"/>
        </w:rPr>
        <w:t xml:space="preserve">1.2. TTHC 02: </w:t>
      </w:r>
      <w:r w:rsidR="00555840">
        <w:rPr>
          <w:rFonts w:ascii="Times New Roman" w:hAnsi="Times New Roman" w:cs="Times New Roman"/>
          <w:i/>
          <w:sz w:val="28"/>
          <w:szCs w:val="28"/>
          <w:lang w:val="en-US"/>
        </w:rPr>
        <w:t>Cấp</w:t>
      </w:r>
      <w:r w:rsidRPr="003168E5">
        <w:rPr>
          <w:rFonts w:ascii="Times New Roman" w:hAnsi="Times New Roman" w:cs="Times New Roman"/>
          <w:i/>
          <w:sz w:val="28"/>
          <w:szCs w:val="28"/>
          <w:lang w:val="en-US"/>
        </w:rPr>
        <w:t xml:space="preserve"> lại</w:t>
      </w:r>
      <w:r w:rsidR="00555840">
        <w:rPr>
          <w:rFonts w:ascii="Times New Roman" w:hAnsi="Times New Roman" w:cs="Times New Roman"/>
          <w:i/>
          <w:sz w:val="28"/>
          <w:szCs w:val="28"/>
          <w:lang w:val="en-US"/>
        </w:rPr>
        <w:t xml:space="preserve"> thẻ</w:t>
      </w:r>
      <w:r w:rsidRPr="003168E5">
        <w:rPr>
          <w:rFonts w:ascii="Times New Roman" w:hAnsi="Times New Roman" w:cs="Times New Roman"/>
          <w:i/>
          <w:sz w:val="28"/>
          <w:szCs w:val="28"/>
          <w:lang w:val="en-US"/>
        </w:rPr>
        <w:t xml:space="preserve"> công chứng viên (Điề</w:t>
      </w:r>
      <w:r w:rsidR="00555840">
        <w:rPr>
          <w:rFonts w:ascii="Times New Roman" w:hAnsi="Times New Roman" w:cs="Times New Roman"/>
          <w:i/>
          <w:sz w:val="28"/>
          <w:szCs w:val="28"/>
          <w:lang w:val="en-US"/>
        </w:rPr>
        <w:t>u 15</w:t>
      </w:r>
      <w:r w:rsidRPr="003168E5">
        <w:rPr>
          <w:rFonts w:ascii="Times New Roman" w:hAnsi="Times New Roman" w:cs="Times New Roman"/>
          <w:i/>
          <w:sz w:val="28"/>
          <w:szCs w:val="28"/>
          <w:lang w:val="en-US"/>
        </w:rPr>
        <w:t>)</w:t>
      </w:r>
    </w:p>
    <w:p w:rsidR="00E52929" w:rsidRPr="002A11B9" w:rsidRDefault="00E52929" w:rsidP="00E52929">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Việc </w:t>
      </w:r>
      <w:r w:rsidR="00555840">
        <w:rPr>
          <w:rFonts w:ascii="Times New Roman" w:hAnsi="Times New Roman" w:cs="Times New Roman"/>
          <w:sz w:val="28"/>
          <w:szCs w:val="28"/>
          <w:lang w:val="en-US"/>
        </w:rPr>
        <w:t>cấp lại thẻ</w:t>
      </w:r>
      <w:r>
        <w:rPr>
          <w:rFonts w:ascii="Times New Roman" w:hAnsi="Times New Roman" w:cs="Times New Roman"/>
          <w:sz w:val="28"/>
          <w:szCs w:val="28"/>
          <w:lang w:val="en-US"/>
        </w:rPr>
        <w:t xml:space="preserve"> công chứng viên</w:t>
      </w:r>
      <w:r w:rsidRPr="002A11B9">
        <w:rPr>
          <w:rFonts w:ascii="Times New Roman" w:hAnsi="Times New Roman" w:cs="Times New Roman"/>
          <w:sz w:val="28"/>
          <w:szCs w:val="28"/>
          <w:lang w:val="en-US"/>
        </w:rPr>
        <w:t xml:space="preserve"> nhằm bảo đảm quyền lợi cho các </w:t>
      </w:r>
      <w:r>
        <w:rPr>
          <w:rFonts w:ascii="Times New Roman" w:hAnsi="Times New Roman" w:cs="Times New Roman"/>
          <w:sz w:val="28"/>
          <w:szCs w:val="28"/>
          <w:lang w:val="en-US"/>
        </w:rPr>
        <w:t>công chứng viên để hành nghề công chứng</w:t>
      </w:r>
      <w:r w:rsidRPr="002A11B9">
        <w:rPr>
          <w:rFonts w:ascii="Times New Roman" w:hAnsi="Times New Roman" w:cs="Times New Roman"/>
          <w:sz w:val="28"/>
          <w:szCs w:val="28"/>
          <w:lang w:val="en-US"/>
        </w:rPr>
        <w:t xml:space="preserve">, góp phần phát triển hoạt động hành nghề </w:t>
      </w:r>
      <w:r>
        <w:rPr>
          <w:rFonts w:ascii="Times New Roman" w:hAnsi="Times New Roman" w:cs="Times New Roman"/>
          <w:sz w:val="28"/>
          <w:szCs w:val="28"/>
          <w:lang w:val="en-US"/>
        </w:rPr>
        <w:t>công chứng</w:t>
      </w:r>
      <w:r w:rsidRPr="002A11B9">
        <w:rPr>
          <w:rFonts w:ascii="Times New Roman" w:hAnsi="Times New Roman" w:cs="Times New Roman"/>
          <w:sz w:val="28"/>
          <w:szCs w:val="28"/>
          <w:lang w:val="en-US"/>
        </w:rPr>
        <w:t xml:space="preserve"> trong toàn quốc.</w:t>
      </w:r>
    </w:p>
    <w:p w:rsidR="00E52929" w:rsidRPr="002A11B9" w:rsidRDefault="00E52929" w:rsidP="00E52929">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E52929" w:rsidRDefault="00E52929" w:rsidP="00E52929">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Điều </w:t>
      </w:r>
      <w:r w:rsidR="00555840">
        <w:rPr>
          <w:rFonts w:ascii="Times New Roman" w:hAnsi="Times New Roman" w:cs="Times New Roman"/>
          <w:sz w:val="28"/>
          <w:szCs w:val="28"/>
          <w:lang w:val="en-US"/>
        </w:rPr>
        <w:t>15</w:t>
      </w:r>
      <w:r>
        <w:rPr>
          <w:rFonts w:ascii="Times New Roman" w:hAnsi="Times New Roman" w:cs="Times New Roman"/>
          <w:sz w:val="28"/>
          <w:szCs w:val="28"/>
          <w:lang w:val="en-US"/>
        </w:rPr>
        <w:t xml:space="preserve"> dự thảo Thông tư.</w:t>
      </w:r>
    </w:p>
    <w:p w:rsidR="00E52929" w:rsidRPr="003168E5" w:rsidRDefault="00E52929" w:rsidP="00E52929">
      <w:pPr>
        <w:tabs>
          <w:tab w:val="right" w:leader="dot" w:pos="8640"/>
        </w:tabs>
        <w:spacing w:before="120" w:after="120" w:line="340" w:lineRule="exact"/>
        <w:ind w:firstLine="720"/>
        <w:jc w:val="both"/>
        <w:rPr>
          <w:rFonts w:ascii="Times New Roman" w:hAnsi="Times New Roman" w:cs="Times New Roman"/>
          <w:i/>
          <w:sz w:val="28"/>
          <w:szCs w:val="28"/>
          <w:lang w:val="en-US"/>
        </w:rPr>
      </w:pPr>
      <w:r w:rsidRPr="003168E5">
        <w:rPr>
          <w:rFonts w:ascii="Times New Roman" w:hAnsi="Times New Roman" w:cs="Times New Roman"/>
          <w:i/>
          <w:sz w:val="28"/>
          <w:szCs w:val="28"/>
          <w:lang w:val="en-US"/>
        </w:rPr>
        <w:t xml:space="preserve">1.3. TTHC 03: </w:t>
      </w:r>
      <w:r w:rsidR="00555840">
        <w:rPr>
          <w:rFonts w:ascii="Times New Roman" w:hAnsi="Times New Roman" w:cs="Times New Roman"/>
          <w:i/>
          <w:sz w:val="28"/>
          <w:szCs w:val="28"/>
          <w:lang w:val="en-US"/>
        </w:rPr>
        <w:t>Thu hồi thẻ</w:t>
      </w:r>
      <w:r w:rsidRPr="003168E5">
        <w:rPr>
          <w:rFonts w:ascii="Times New Roman" w:hAnsi="Times New Roman" w:cs="Times New Roman"/>
          <w:i/>
          <w:sz w:val="28"/>
          <w:szCs w:val="28"/>
          <w:lang w:val="en-US"/>
        </w:rPr>
        <w:t xml:space="preserve"> công chứng viên (Điề</w:t>
      </w:r>
      <w:r w:rsidR="00555840">
        <w:rPr>
          <w:rFonts w:ascii="Times New Roman" w:hAnsi="Times New Roman" w:cs="Times New Roman"/>
          <w:i/>
          <w:sz w:val="28"/>
          <w:szCs w:val="28"/>
          <w:lang w:val="en-US"/>
        </w:rPr>
        <w:t>u 14</w:t>
      </w:r>
      <w:r w:rsidRPr="003168E5">
        <w:rPr>
          <w:rFonts w:ascii="Times New Roman" w:hAnsi="Times New Roman" w:cs="Times New Roman"/>
          <w:i/>
          <w:sz w:val="28"/>
          <w:szCs w:val="28"/>
          <w:lang w:val="en-US"/>
        </w:rPr>
        <w:t>)</w:t>
      </w:r>
    </w:p>
    <w:p w:rsidR="00E52929" w:rsidRPr="002A11B9" w:rsidRDefault="00E52929" w:rsidP="00E52929">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Việc </w:t>
      </w:r>
      <w:r w:rsidR="00555840">
        <w:rPr>
          <w:rFonts w:ascii="Times New Roman" w:hAnsi="Times New Roman" w:cs="Times New Roman"/>
          <w:sz w:val="28"/>
          <w:szCs w:val="28"/>
          <w:lang w:val="en-US"/>
        </w:rPr>
        <w:t>thu hồi thẻ công chứng viên</w:t>
      </w:r>
      <w:r w:rsidRPr="002A11B9">
        <w:rPr>
          <w:rFonts w:ascii="Times New Roman" w:hAnsi="Times New Roman" w:cs="Times New Roman"/>
          <w:sz w:val="28"/>
          <w:szCs w:val="28"/>
          <w:lang w:val="en-US"/>
        </w:rPr>
        <w:t xml:space="preserve"> nhằm bảo đảm quyền lợi cho các </w:t>
      </w:r>
      <w:r>
        <w:rPr>
          <w:rFonts w:ascii="Times New Roman" w:hAnsi="Times New Roman" w:cs="Times New Roman"/>
          <w:sz w:val="28"/>
          <w:szCs w:val="28"/>
          <w:lang w:val="en-US"/>
        </w:rPr>
        <w:t>công chứng viên có nguyện vọng</w:t>
      </w:r>
      <w:r w:rsidR="00555840">
        <w:rPr>
          <w:rFonts w:ascii="Times New Roman" w:hAnsi="Times New Roman" w:cs="Times New Roman"/>
          <w:sz w:val="28"/>
          <w:szCs w:val="28"/>
          <w:lang w:val="en-US"/>
        </w:rPr>
        <w:t xml:space="preserve"> hành nghề tại các tổ chức </w:t>
      </w:r>
      <w:r>
        <w:rPr>
          <w:rFonts w:ascii="Times New Roman" w:hAnsi="Times New Roman" w:cs="Times New Roman"/>
          <w:sz w:val="28"/>
          <w:szCs w:val="28"/>
          <w:lang w:val="en-US"/>
        </w:rPr>
        <w:t xml:space="preserve"> hành nghề</w:t>
      </w:r>
      <w:r w:rsidR="00555840">
        <w:rPr>
          <w:rFonts w:ascii="Times New Roman" w:hAnsi="Times New Roman" w:cs="Times New Roman"/>
          <w:sz w:val="28"/>
          <w:szCs w:val="28"/>
          <w:lang w:val="en-US"/>
        </w:rPr>
        <w:t xml:space="preserve"> khác hoặc hành nghề</w:t>
      </w:r>
      <w:r>
        <w:rPr>
          <w:rFonts w:ascii="Times New Roman" w:hAnsi="Times New Roman" w:cs="Times New Roman"/>
          <w:sz w:val="28"/>
          <w:szCs w:val="28"/>
          <w:lang w:val="en-US"/>
        </w:rPr>
        <w:t xml:space="preserve"> các lĩnh vực khác. </w:t>
      </w:r>
    </w:p>
    <w:p w:rsidR="00E52929" w:rsidRPr="002A11B9" w:rsidRDefault="00E52929" w:rsidP="00E52929">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SĐBS tại Phụ lục 2 kèm theo.</w:t>
      </w:r>
    </w:p>
    <w:p w:rsidR="00E52929" w:rsidRDefault="00E52929" w:rsidP="00E52929">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Pr>
          <w:rFonts w:ascii="Times New Roman" w:hAnsi="Times New Roman" w:cs="Times New Roman"/>
          <w:sz w:val="28"/>
          <w:szCs w:val="28"/>
          <w:lang w:val="en-US"/>
        </w:rPr>
        <w:t xml:space="preserve"> Điề</w:t>
      </w:r>
      <w:r w:rsidR="00555840">
        <w:rPr>
          <w:rFonts w:ascii="Times New Roman" w:hAnsi="Times New Roman" w:cs="Times New Roman"/>
          <w:sz w:val="28"/>
          <w:szCs w:val="28"/>
          <w:lang w:val="en-US"/>
        </w:rPr>
        <w:t>u 14</w:t>
      </w:r>
      <w:r>
        <w:rPr>
          <w:rFonts w:ascii="Times New Roman" w:hAnsi="Times New Roman" w:cs="Times New Roman"/>
          <w:sz w:val="28"/>
          <w:szCs w:val="28"/>
          <w:lang w:val="en-US"/>
        </w:rPr>
        <w:t xml:space="preserve"> dự thảo Thông tư.</w:t>
      </w:r>
    </w:p>
    <w:p w:rsidR="00E52929" w:rsidRPr="002A11B9" w:rsidRDefault="00E52929" w:rsidP="00E52929">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b/>
          <w:sz w:val="28"/>
          <w:szCs w:val="28"/>
        </w:rPr>
        <w:t>III. Lấy ý kiến</w:t>
      </w:r>
    </w:p>
    <w:p w:rsidR="00E52929" w:rsidRDefault="00E52929" w:rsidP="00E52929">
      <w:pPr>
        <w:tabs>
          <w:tab w:val="right" w:leader="dot" w:pos="8640"/>
        </w:tabs>
        <w:spacing w:before="120" w:after="120" w:line="340" w:lineRule="exact"/>
        <w:ind w:firstLine="720"/>
        <w:jc w:val="both"/>
        <w:rPr>
          <w:rFonts w:ascii="Times New Roman" w:hAnsi="Times New Roman" w:cs="Times New Roman"/>
          <w:sz w:val="28"/>
          <w:szCs w:val="28"/>
        </w:rPr>
      </w:pPr>
      <w:r w:rsidRPr="002A11B9">
        <w:rPr>
          <w:rFonts w:ascii="Times New Roman" w:hAnsi="Times New Roman" w:cs="Times New Roman"/>
          <w:sz w:val="28"/>
          <w:szCs w:val="28"/>
        </w:rPr>
        <w:t xml:space="preserve">Dự thảo </w:t>
      </w:r>
      <w:r>
        <w:rPr>
          <w:rFonts w:ascii="Times New Roman" w:hAnsi="Times New Roman" w:cs="Times New Roman"/>
          <w:sz w:val="28"/>
          <w:szCs w:val="28"/>
          <w:lang w:val="en-US"/>
        </w:rPr>
        <w:t>Thông tư</w:t>
      </w:r>
      <w:r w:rsidRPr="002A11B9">
        <w:rPr>
          <w:rFonts w:ascii="Times New Roman" w:hAnsi="Times New Roman" w:cs="Times New Roman"/>
          <w:sz w:val="28"/>
          <w:szCs w:val="28"/>
        </w:rPr>
        <w:t xml:space="preserve"> bao gồm các TTHC được gửi lấy ý kiến theo quy định của Luật Ban hành văn bản quy phạm pháp luật. </w:t>
      </w:r>
    </w:p>
    <w:p w:rsidR="00555840" w:rsidRPr="00AC2185" w:rsidRDefault="00555840" w:rsidP="00555840">
      <w:pPr>
        <w:pStyle w:val="BodyTextIndent"/>
        <w:widowControl w:val="0"/>
        <w:spacing w:line="360" w:lineRule="exact"/>
        <w:rPr>
          <w:bCs/>
          <w:szCs w:val="28"/>
        </w:rPr>
      </w:pPr>
      <w:r w:rsidRPr="00AC2185">
        <w:rPr>
          <w:bCs/>
          <w:szCs w:val="28"/>
        </w:rPr>
        <w:t>1. Thành lập Tổ soạn thảo xây dựng dự thảo Thông tư gồm đại diện một số Sở Tư pháp, đại diện Hội công chứng viên và một số đơn vị thuộc Bộ; tổ chức các cuộc họp của Tổ soạn thảo để xây dựng và chỉnh lý dự thảo Thông tư.</w:t>
      </w:r>
    </w:p>
    <w:p w:rsidR="00555840" w:rsidRPr="00AC2185" w:rsidRDefault="00555840" w:rsidP="00555840">
      <w:pPr>
        <w:pStyle w:val="BodyTextIndent"/>
        <w:widowControl w:val="0"/>
        <w:spacing w:line="360" w:lineRule="exact"/>
        <w:rPr>
          <w:bCs/>
          <w:szCs w:val="28"/>
        </w:rPr>
      </w:pPr>
      <w:r w:rsidRPr="00AC2185">
        <w:rPr>
          <w:bCs/>
          <w:szCs w:val="28"/>
        </w:rPr>
        <w:t>2. Tổ chức 02 hội thảo, tọa đàm tại hai miền Nam, Bắc với sự tham gia của đại diện các Sở Tư pháp,</w:t>
      </w:r>
      <w:r w:rsidRPr="00AC2185">
        <w:rPr>
          <w:bCs/>
          <w:szCs w:val="28"/>
          <w:lang w:val="vi-VN"/>
        </w:rPr>
        <w:t xml:space="preserve"> Hiệp hội công chứng viên Việt Nam,</w:t>
      </w:r>
      <w:r w:rsidRPr="00AC2185">
        <w:rPr>
          <w:bCs/>
          <w:szCs w:val="28"/>
        </w:rPr>
        <w:t xml:space="preserve"> các Hội công chứng viên, các đơn vị thuộc Bộ, các tổ chức hành nghề công chứng và các chuyên gia pháp luật để tập hợp những khó khăn, vướng mắc, định hướng xây dựng Thông tư, đồng thời, lấy ý kiến đóng góp trong quá trình xây dựng dự thảo Thông tư.</w:t>
      </w:r>
    </w:p>
    <w:p w:rsidR="00555840" w:rsidRPr="00AC2185" w:rsidRDefault="00555840" w:rsidP="00555840">
      <w:pPr>
        <w:pStyle w:val="BodyTextIndent"/>
        <w:widowControl w:val="0"/>
        <w:spacing w:line="360" w:lineRule="exact"/>
        <w:rPr>
          <w:bCs/>
          <w:szCs w:val="28"/>
        </w:rPr>
      </w:pPr>
      <w:r w:rsidRPr="00AC2185">
        <w:rPr>
          <w:bCs/>
          <w:szCs w:val="28"/>
        </w:rPr>
        <w:t xml:space="preserve">3. Lấy ý kiến bằng văn bản về dự thảo Thông tư của các Sở Tư pháp, Hội công chứng viên các tỉnh, thành phố, một số tổ chức hành nghề công chứng và các cơ quan, tổ chức, đơn vị có liên quan. </w:t>
      </w:r>
    </w:p>
    <w:p w:rsidR="00555840" w:rsidRPr="00AC2185" w:rsidRDefault="00555840" w:rsidP="00555840">
      <w:pPr>
        <w:pStyle w:val="BodyTextIndent"/>
        <w:widowControl w:val="0"/>
        <w:spacing w:line="360" w:lineRule="exact"/>
        <w:rPr>
          <w:bCs/>
          <w:szCs w:val="28"/>
        </w:rPr>
      </w:pPr>
      <w:r w:rsidRPr="00AC2185">
        <w:rPr>
          <w:bCs/>
          <w:szCs w:val="28"/>
        </w:rPr>
        <w:t xml:space="preserve">4. Đăng tải dự thảo Thông tư trên Cổng thông tin điện tử Chính phủ, Cổng thông tin điện tử của Bộ Tư pháp để lấy ý kiến rộng rãi của các công chứng viên và cá nhân, tổ chức quan tâm đến hoạt động hành nghề công chứng theo đúng quy </w:t>
      </w:r>
      <w:r w:rsidRPr="00AC2185">
        <w:rPr>
          <w:bCs/>
          <w:szCs w:val="28"/>
        </w:rPr>
        <w:lastRenderedPageBreak/>
        <w:t xml:space="preserve">định của Luật </w:t>
      </w:r>
      <w:r w:rsidRPr="00AC2185">
        <w:rPr>
          <w:bCs/>
          <w:szCs w:val="28"/>
          <w:lang w:val="vi-VN"/>
        </w:rPr>
        <w:t>B</w:t>
      </w:r>
      <w:r w:rsidRPr="00AC2185">
        <w:rPr>
          <w:bCs/>
          <w:szCs w:val="28"/>
        </w:rPr>
        <w:t xml:space="preserve">an hành văn bản quy phạm pháp luật. </w:t>
      </w:r>
    </w:p>
    <w:p w:rsidR="00555840" w:rsidRPr="00AC2185" w:rsidRDefault="00555840" w:rsidP="00555840">
      <w:pPr>
        <w:pStyle w:val="BodyTextIndent"/>
        <w:widowControl w:val="0"/>
        <w:spacing w:line="360" w:lineRule="exact"/>
        <w:rPr>
          <w:bCs/>
          <w:szCs w:val="28"/>
        </w:rPr>
      </w:pPr>
      <w:r w:rsidRPr="00AC2185">
        <w:rPr>
          <w:bCs/>
          <w:szCs w:val="28"/>
        </w:rPr>
        <w:t>5. Tổng hợp ý kiến góp ý, tiếp thu chỉnh lý dự thảo Thông tư và các tài liệu có liên quan cũng như giải trình đối với các ý kiến góp ý chưa phù hợp.</w:t>
      </w:r>
    </w:p>
    <w:p w:rsidR="00555840" w:rsidRPr="00AC2185" w:rsidRDefault="00555840" w:rsidP="00555840">
      <w:pPr>
        <w:pStyle w:val="BodyTextIndent"/>
        <w:widowControl w:val="0"/>
        <w:spacing w:line="360" w:lineRule="exact"/>
        <w:rPr>
          <w:bCs/>
          <w:szCs w:val="28"/>
        </w:rPr>
      </w:pPr>
      <w:r w:rsidRPr="00AC2185">
        <w:rPr>
          <w:bCs/>
          <w:szCs w:val="28"/>
        </w:rPr>
        <w:t xml:space="preserve">6. </w:t>
      </w:r>
      <w:r>
        <w:rPr>
          <w:bCs/>
          <w:szCs w:val="28"/>
        </w:rPr>
        <w:t>Tổ chức</w:t>
      </w:r>
      <w:r w:rsidRPr="00AC2185">
        <w:rPr>
          <w:bCs/>
          <w:szCs w:val="28"/>
        </w:rPr>
        <w:t xml:space="preserve"> thẩm định đối với dự thảo Thông tư</w:t>
      </w:r>
      <w:r>
        <w:rPr>
          <w:bCs/>
          <w:szCs w:val="28"/>
        </w:rPr>
        <w:t>.</w:t>
      </w:r>
    </w:p>
    <w:p w:rsidR="00E52929" w:rsidRPr="002A11B9" w:rsidRDefault="00E52929" w:rsidP="00E52929">
      <w:pPr>
        <w:tabs>
          <w:tab w:val="right" w:leader="dot" w:pos="8640"/>
        </w:tabs>
        <w:spacing w:before="120" w:after="120" w:line="340" w:lineRule="exact"/>
        <w:ind w:firstLine="720"/>
        <w:jc w:val="both"/>
        <w:rPr>
          <w:rFonts w:ascii="Times New Roman" w:hAnsi="Times New Roman" w:cs="Times New Roman"/>
          <w:b/>
          <w:spacing w:val="-20"/>
          <w:sz w:val="28"/>
          <w:szCs w:val="28"/>
          <w:lang w:val="en-US"/>
        </w:rPr>
      </w:pPr>
      <w:r w:rsidRPr="002A11B9">
        <w:rPr>
          <w:rFonts w:ascii="Times New Roman" w:hAnsi="Times New Roman" w:cs="Times New Roman"/>
          <w:sz w:val="28"/>
          <w:szCs w:val="28"/>
        </w:rPr>
        <w:t xml:space="preserve">Trên đây là </w:t>
      </w:r>
      <w:r>
        <w:rPr>
          <w:rFonts w:ascii="Times New Roman" w:hAnsi="Times New Roman" w:cs="Times New Roman"/>
          <w:sz w:val="28"/>
          <w:szCs w:val="28"/>
          <w:lang w:val="en-US"/>
        </w:rPr>
        <w:t>bản</w:t>
      </w:r>
      <w:r w:rsidRPr="002A11B9">
        <w:rPr>
          <w:rFonts w:ascii="Times New Roman" w:hAnsi="Times New Roman" w:cs="Times New Roman"/>
          <w:sz w:val="28"/>
          <w:szCs w:val="28"/>
        </w:rPr>
        <w:t xml:space="preserve"> đánh giá tác động thủ tục hành chính trong </w:t>
      </w:r>
      <w:r w:rsidRPr="002A11B9">
        <w:rPr>
          <w:rFonts w:ascii="Times New Roman" w:hAnsi="Times New Roman" w:cs="Times New Roman"/>
          <w:sz w:val="28"/>
          <w:szCs w:val="28"/>
          <w:lang w:val="en-US"/>
        </w:rPr>
        <w:t xml:space="preserve">Dự án </w:t>
      </w:r>
      <w:r>
        <w:rPr>
          <w:rFonts w:ascii="Times New Roman" w:hAnsi="Times New Roman" w:cs="Times New Roman"/>
          <w:sz w:val="28"/>
          <w:szCs w:val="28"/>
          <w:lang w:val="en-US"/>
        </w:rPr>
        <w:t xml:space="preserve">Thông tư </w:t>
      </w:r>
      <w:r w:rsidRPr="008E10F2">
        <w:rPr>
          <w:rFonts w:ascii="Times New Roman" w:hAnsi="Times New Roman"/>
          <w:sz w:val="28"/>
          <w:szCs w:val="28"/>
          <w:lang w:val="nl-NL"/>
        </w:rPr>
        <w:t xml:space="preserve">quy định chi tiết một số điều và biện pháp thi hành </w:t>
      </w:r>
      <w:r>
        <w:rPr>
          <w:rFonts w:ascii="Times New Roman" w:hAnsi="Times New Roman"/>
          <w:sz w:val="28"/>
          <w:szCs w:val="28"/>
          <w:lang w:val="nl-NL"/>
        </w:rPr>
        <w:t>Thông tư</w:t>
      </w:r>
      <w:r w:rsidRPr="002A11B9">
        <w:rPr>
          <w:rFonts w:ascii="Times New Roman" w:hAnsi="Times New Roman" w:cs="Times New Roman"/>
          <w:sz w:val="28"/>
          <w:szCs w:val="28"/>
        </w:rPr>
        <w:t xml:space="preserve">, Bộ </w:t>
      </w:r>
      <w:r w:rsidRPr="002A11B9">
        <w:rPr>
          <w:rFonts w:ascii="Times New Roman" w:hAnsi="Times New Roman" w:cs="Times New Roman"/>
          <w:sz w:val="28"/>
          <w:szCs w:val="28"/>
          <w:lang w:val="en-US"/>
        </w:rPr>
        <w:t xml:space="preserve">Tư pháp </w:t>
      </w:r>
      <w:r w:rsidRPr="002A11B9">
        <w:rPr>
          <w:rFonts w:ascii="Times New Roman" w:hAnsi="Times New Roman" w:cs="Times New Roman"/>
          <w:sz w:val="28"/>
          <w:szCs w:val="28"/>
        </w:rPr>
        <w:t>kính trình Chính phủ xem xét, báo cáo Quốc hội./.</w:t>
      </w:r>
    </w:p>
    <w:p w:rsidR="00E52929" w:rsidRPr="00C439F4" w:rsidRDefault="00E52929" w:rsidP="00E52929">
      <w:pPr>
        <w:spacing w:before="120" w:after="120" w:line="340" w:lineRule="exact"/>
        <w:ind w:firstLine="720"/>
        <w:rPr>
          <w:rFonts w:ascii="Times New Roman" w:hAnsi="Times New Roman" w:cs="Times New Roman"/>
          <w:sz w:val="28"/>
          <w:szCs w:val="28"/>
        </w:rPr>
      </w:pPr>
    </w:p>
    <w:p w:rsidR="00E52929" w:rsidRDefault="00E52929" w:rsidP="00E52929">
      <w:pPr>
        <w:spacing w:before="120" w:after="120" w:line="340" w:lineRule="exact"/>
        <w:ind w:firstLine="720"/>
      </w:pPr>
    </w:p>
    <w:p w:rsidR="00E52929" w:rsidRDefault="00E52929" w:rsidP="00E52929"/>
    <w:p w:rsidR="00E52929" w:rsidRDefault="00E52929" w:rsidP="00E52929"/>
    <w:p w:rsidR="00E52929" w:rsidRDefault="00E52929" w:rsidP="00E52929"/>
    <w:p w:rsidR="00BA1793" w:rsidRDefault="00BA1793"/>
    <w:sectPr w:rsidR="00BA1793" w:rsidSect="00522028">
      <w:headerReference w:type="default" r:id="rId7"/>
      <w:headerReference w:type="first" r:id="rId8"/>
      <w:pgSz w:w="11909" w:h="16834" w:code="9"/>
      <w:pgMar w:top="1134" w:right="1134" w:bottom="1134" w:left="1701" w:header="403" w:footer="561" w:gutter="0"/>
      <w:cols w:space="720"/>
      <w:titlePg/>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D15" w:rsidRDefault="00850D15">
      <w:r>
        <w:separator/>
      </w:r>
    </w:p>
  </w:endnote>
  <w:endnote w:type="continuationSeparator" w:id="0">
    <w:p w:rsidR="00850D15" w:rsidRDefault="0085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D15" w:rsidRDefault="00850D15">
      <w:r>
        <w:separator/>
      </w:r>
    </w:p>
  </w:footnote>
  <w:footnote w:type="continuationSeparator" w:id="0">
    <w:p w:rsidR="00850D15" w:rsidRDefault="00850D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028" w:rsidRDefault="00850D15">
    <w:pPr>
      <w:pStyle w:val="Header"/>
      <w:jc w:val="center"/>
      <w:rPr>
        <w:rFonts w:ascii="Times New Roman" w:hAnsi="Times New Roman"/>
        <w:sz w:val="28"/>
        <w:szCs w:val="28"/>
        <w:lang w:val="en-US"/>
      </w:rPr>
    </w:pPr>
  </w:p>
  <w:p w:rsidR="00522028" w:rsidRPr="007B64C5" w:rsidRDefault="00555840">
    <w:pPr>
      <w:pStyle w:val="Header"/>
      <w:jc w:val="center"/>
      <w:rPr>
        <w:rFonts w:ascii="Times New Roman" w:hAnsi="Times New Roman"/>
        <w:sz w:val="28"/>
        <w:szCs w:val="28"/>
      </w:rPr>
    </w:pPr>
    <w:r w:rsidRPr="007B64C5">
      <w:rPr>
        <w:rFonts w:ascii="Times New Roman" w:hAnsi="Times New Roman"/>
        <w:sz w:val="28"/>
        <w:szCs w:val="28"/>
      </w:rPr>
      <w:fldChar w:fldCharType="begin"/>
    </w:r>
    <w:r w:rsidRPr="007B64C5">
      <w:rPr>
        <w:rFonts w:ascii="Times New Roman" w:hAnsi="Times New Roman"/>
        <w:sz w:val="28"/>
        <w:szCs w:val="28"/>
      </w:rPr>
      <w:instrText xml:space="preserve"> PAGE   \* MERGEFORMAT </w:instrText>
    </w:r>
    <w:r w:rsidRPr="007B64C5">
      <w:rPr>
        <w:rFonts w:ascii="Times New Roman" w:hAnsi="Times New Roman"/>
        <w:sz w:val="28"/>
        <w:szCs w:val="28"/>
      </w:rPr>
      <w:fldChar w:fldCharType="separate"/>
    </w:r>
    <w:r w:rsidR="00C13191">
      <w:rPr>
        <w:rFonts w:ascii="Times New Roman" w:hAnsi="Times New Roman"/>
        <w:noProof/>
        <w:sz w:val="28"/>
        <w:szCs w:val="28"/>
      </w:rPr>
      <w:t>3</w:t>
    </w:r>
    <w:r w:rsidRPr="007B64C5">
      <w:rPr>
        <w:rFonts w:ascii="Times New Roman" w:hAnsi="Times New Roman"/>
        <w:sz w:val="28"/>
        <w:szCs w:val="28"/>
      </w:rPr>
      <w:fldChar w:fldCharType="end"/>
    </w:r>
  </w:p>
  <w:p w:rsidR="00522028" w:rsidRDefault="00850D1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028" w:rsidRPr="00EF3DF4" w:rsidRDefault="00850D15">
    <w:pPr>
      <w:pStyle w:val="Header"/>
      <w:jc w:val="center"/>
      <w:rPr>
        <w:rFonts w:ascii="Times New Roman" w:hAnsi="Times New Roman"/>
        <w:sz w:val="28"/>
        <w:szCs w:val="28"/>
        <w:lang w:val="en-US"/>
      </w:rPr>
    </w:pPr>
  </w:p>
  <w:p w:rsidR="00522028" w:rsidRDefault="00850D1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444F42"/>
    <w:multiLevelType w:val="hybridMultilevel"/>
    <w:tmpl w:val="26F60D6A"/>
    <w:lvl w:ilvl="0" w:tplc="E8D61A8E">
      <w:start w:val="1"/>
      <w:numFmt w:val="bullet"/>
      <w:lvlText w:val="-"/>
      <w:lvlJc w:val="left"/>
      <w:pPr>
        <w:ind w:left="1080" w:hanging="360"/>
      </w:pPr>
      <w:rPr>
        <w:rFonts w:ascii="Times New Roman" w:eastAsia="Courier New"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D4D06B1"/>
    <w:multiLevelType w:val="hybridMultilevel"/>
    <w:tmpl w:val="A8B254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929"/>
    <w:rsid w:val="00555840"/>
    <w:rsid w:val="00850D15"/>
    <w:rsid w:val="00BA1793"/>
    <w:rsid w:val="00C13191"/>
    <w:rsid w:val="00E52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CC54C"/>
  <w15:chartTrackingRefBased/>
  <w15:docId w15:val="{4F28D8E9-46B6-4981-A4B8-C4EB8F242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929"/>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52929"/>
    <w:pPr>
      <w:tabs>
        <w:tab w:val="center" w:pos="4680"/>
        <w:tab w:val="right" w:pos="9360"/>
      </w:tabs>
    </w:pPr>
    <w:rPr>
      <w:rFonts w:cs="Times New Roman"/>
    </w:rPr>
  </w:style>
  <w:style w:type="character" w:customStyle="1" w:styleId="HeaderChar">
    <w:name w:val="Header Char"/>
    <w:basedOn w:val="DefaultParagraphFont"/>
    <w:link w:val="Header"/>
    <w:uiPriority w:val="99"/>
    <w:rsid w:val="00E52929"/>
    <w:rPr>
      <w:rFonts w:ascii="Courier New" w:eastAsia="Courier New" w:hAnsi="Courier New" w:cs="Times New Roman"/>
      <w:color w:val="000000"/>
      <w:sz w:val="24"/>
      <w:szCs w:val="24"/>
      <w:lang w:val="vi-VN" w:eastAsia="vi-VN"/>
    </w:rPr>
  </w:style>
  <w:style w:type="paragraph" w:styleId="BodyTextIndent">
    <w:name w:val="Body Text Indent"/>
    <w:basedOn w:val="Normal"/>
    <w:link w:val="BodyTextIndentChar"/>
    <w:rsid w:val="00E52929"/>
    <w:pPr>
      <w:widowControl/>
      <w:spacing w:before="120" w:after="120" w:line="360" w:lineRule="atLeast"/>
      <w:ind w:firstLine="720"/>
      <w:jc w:val="both"/>
    </w:pPr>
    <w:rPr>
      <w:rFonts w:ascii="Times New Roman" w:eastAsia="Times New Roman" w:hAnsi="Times New Roman" w:cs="Times New Roman"/>
      <w:color w:val="auto"/>
      <w:sz w:val="28"/>
      <w:szCs w:val="20"/>
      <w:lang w:val="nl-NL" w:eastAsia="en-US"/>
    </w:rPr>
  </w:style>
  <w:style w:type="character" w:customStyle="1" w:styleId="BodyTextIndentChar">
    <w:name w:val="Body Text Indent Char"/>
    <w:basedOn w:val="DefaultParagraphFont"/>
    <w:link w:val="BodyTextIndent"/>
    <w:rsid w:val="00E52929"/>
    <w:rPr>
      <w:rFonts w:ascii="Times New Roman" w:eastAsia="Times New Roman" w:hAnsi="Times New Roman" w:cs="Times New Roman"/>
      <w:sz w:val="28"/>
      <w:szCs w:val="20"/>
      <w:lang w:val="nl-NL"/>
    </w:rPr>
  </w:style>
  <w:style w:type="paragraph" w:styleId="ListParagraph">
    <w:name w:val="List Paragraph"/>
    <w:basedOn w:val="Normal"/>
    <w:uiPriority w:val="34"/>
    <w:qFormat/>
    <w:rsid w:val="00E52929"/>
    <w:pPr>
      <w:ind w:left="720"/>
      <w:contextualSpacing/>
    </w:pPr>
  </w:style>
  <w:style w:type="paragraph" w:styleId="BalloonText">
    <w:name w:val="Balloon Text"/>
    <w:basedOn w:val="Normal"/>
    <w:link w:val="BalloonTextChar"/>
    <w:uiPriority w:val="99"/>
    <w:semiHidden/>
    <w:unhideWhenUsed/>
    <w:rsid w:val="00C131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3191"/>
    <w:rPr>
      <w:rFonts w:ascii="Segoe UI" w:eastAsia="Courier New"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cp:lastPrinted>2025-04-11T04:29:00Z</cp:lastPrinted>
  <dcterms:created xsi:type="dcterms:W3CDTF">2025-04-08T09:25:00Z</dcterms:created>
  <dcterms:modified xsi:type="dcterms:W3CDTF">2025-04-11T04:30:00Z</dcterms:modified>
</cp:coreProperties>
</file>